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D04C711" w14:textId="366B2B1E" w:rsidR="00B2301D" w:rsidRPr="00B2301D" w:rsidRDefault="00B2301D" w:rsidP="00B2301D">
      <w:pPr>
        <w:spacing w:before="240" w:after="240" w:line="240" w:lineRule="auto"/>
        <w:rPr>
          <w:rFonts w:ascii="Calibri" w:hAnsi="Calibri" w:cs="Calibri"/>
          <w:b/>
          <w:bCs/>
          <w:sz w:val="40"/>
          <w:szCs w:val="40"/>
        </w:rPr>
      </w:pPr>
      <w:r w:rsidRPr="00B2301D">
        <w:rPr>
          <w:rFonts w:ascii="Calibri" w:hAnsi="Calibri" w:cs="Calibri"/>
          <w:b/>
          <w:bCs/>
          <w:sz w:val="40"/>
          <w:szCs w:val="40"/>
        </w:rPr>
        <w:t>The Emeralds of Oz</w:t>
      </w:r>
      <w:r w:rsidRPr="00B36C97">
        <w:rPr>
          <w:rFonts w:ascii="Calibri" w:hAnsi="Calibri" w:cs="Calibri"/>
          <w:b/>
          <w:bCs/>
          <w:sz w:val="40"/>
          <w:szCs w:val="40"/>
        </w:rPr>
        <w:t xml:space="preserve"> Book Summary</w:t>
      </w:r>
      <w:r w:rsidRPr="00B2301D">
        <w:rPr>
          <w:rFonts w:ascii="Calibri" w:hAnsi="Calibri" w:cs="Calibri"/>
          <w:b/>
          <w:bCs/>
          <w:sz w:val="40"/>
          <w:szCs w:val="40"/>
        </w:rPr>
        <w:t>: Navigating Life's Journey with Wisdom and Courage</w:t>
      </w:r>
    </w:p>
    <w:p w14:paraId="3E54EFAA" w14:textId="77777777" w:rsidR="006525E2" w:rsidRDefault="006525E2" w:rsidP="00B2301D">
      <w:pPr>
        <w:spacing w:before="240" w:after="240" w:line="240" w:lineRule="auto"/>
        <w:rPr>
          <w:rFonts w:ascii="Calibri" w:hAnsi="Calibri" w:cs="Calibri"/>
        </w:rPr>
      </w:pPr>
    </w:p>
    <w:p w14:paraId="7B55B176" w14:textId="13339E84" w:rsidR="00B2301D" w:rsidRPr="00B2301D" w:rsidRDefault="00B2301D" w:rsidP="00B2301D">
      <w:pPr>
        <w:spacing w:before="240" w:after="240" w:line="240" w:lineRule="auto"/>
        <w:rPr>
          <w:rFonts w:ascii="Calibri" w:hAnsi="Calibri" w:cs="Calibri"/>
        </w:rPr>
      </w:pPr>
      <w:r w:rsidRPr="00B2301D">
        <w:rPr>
          <w:rFonts w:ascii="Calibri" w:hAnsi="Calibri" w:cs="Calibri"/>
        </w:rPr>
        <w:t xml:space="preserve">Life is a journey filled with trials, triumphs, and everything in between. In his book </w:t>
      </w:r>
      <w:r w:rsidRPr="00B2301D">
        <w:rPr>
          <w:rFonts w:ascii="Calibri" w:hAnsi="Calibri" w:cs="Calibri"/>
          <w:i/>
          <w:iCs/>
        </w:rPr>
        <w:t>Emeralds of Oz</w:t>
      </w:r>
      <w:r w:rsidRPr="00B2301D">
        <w:rPr>
          <w:rFonts w:ascii="Calibri" w:hAnsi="Calibri" w:cs="Calibri"/>
        </w:rPr>
        <w:t xml:space="preserve">, Peter Guzzardi draws profound insights from the classic tale of </w:t>
      </w:r>
      <w:r w:rsidRPr="00B2301D">
        <w:rPr>
          <w:rFonts w:ascii="Calibri" w:hAnsi="Calibri" w:cs="Calibri"/>
          <w:i/>
          <w:iCs/>
        </w:rPr>
        <w:t>The Wizard of Oz</w:t>
      </w:r>
      <w:r w:rsidRPr="00B2301D">
        <w:rPr>
          <w:rFonts w:ascii="Calibri" w:hAnsi="Calibri" w:cs="Calibri"/>
        </w:rPr>
        <w:t>, offering timeless wisdom to help us navigate our personal and professional lives. Here are some key takeaways from Guzzardi’s book that resonate deeply with the themes of growth, courage, and compassion.</w:t>
      </w:r>
    </w:p>
    <w:p w14:paraId="2185F75A" w14:textId="77777777" w:rsidR="00B2301D" w:rsidRPr="00B2301D" w:rsidRDefault="00B2301D" w:rsidP="00B2301D">
      <w:pPr>
        <w:spacing w:before="240" w:after="240" w:line="240" w:lineRule="auto"/>
        <w:rPr>
          <w:rFonts w:ascii="Calibri" w:hAnsi="Calibri" w:cs="Calibri"/>
          <w:b/>
          <w:bCs/>
        </w:rPr>
      </w:pPr>
      <w:r w:rsidRPr="00B2301D">
        <w:rPr>
          <w:rFonts w:ascii="Calibri" w:hAnsi="Calibri" w:cs="Calibri"/>
          <w:b/>
          <w:bCs/>
        </w:rPr>
        <w:t>Awakening to Life’s Lessons</w:t>
      </w:r>
    </w:p>
    <w:p w14:paraId="2B6EF85C" w14:textId="77777777" w:rsidR="00B2301D" w:rsidRPr="00B2301D" w:rsidRDefault="00B2301D" w:rsidP="00B2301D">
      <w:pPr>
        <w:spacing w:before="240" w:after="240" w:line="240" w:lineRule="auto"/>
        <w:rPr>
          <w:rFonts w:ascii="Calibri" w:hAnsi="Calibri" w:cs="Calibri"/>
        </w:rPr>
      </w:pPr>
      <w:r w:rsidRPr="00B2301D">
        <w:rPr>
          <w:rFonts w:ascii="Calibri" w:hAnsi="Calibri" w:cs="Calibri"/>
        </w:rPr>
        <w:t>Guzzardi emphasizes the importance of being fully awake and engaged in our lives. He reminds us that "there are no mistakes, only lessons." This insight encourages us to view our experiences as opportunities for learning rather than categorizing them as right or wrong. Each choice we make, regardless of the outcome, contributes to our growth and understanding.</w:t>
      </w:r>
    </w:p>
    <w:p w14:paraId="5B3AB1E5" w14:textId="77777777" w:rsidR="00B2301D" w:rsidRPr="00B2301D" w:rsidRDefault="00B2301D" w:rsidP="00B2301D">
      <w:pPr>
        <w:spacing w:before="240" w:after="240" w:line="240" w:lineRule="auto"/>
        <w:rPr>
          <w:rFonts w:ascii="Calibri" w:hAnsi="Calibri" w:cs="Calibri"/>
        </w:rPr>
      </w:pPr>
      <w:r w:rsidRPr="00B2301D">
        <w:rPr>
          <w:rFonts w:ascii="Calibri" w:hAnsi="Calibri" w:cs="Calibri"/>
          <w:b/>
          <w:bCs/>
        </w:rPr>
        <w:t>"We must fight the tendency to sleepwalk through our lives and awaken. This is the fundamental aspect of the Hero’s Journey."</w:t>
      </w:r>
    </w:p>
    <w:p w14:paraId="75C77B2D" w14:textId="77777777" w:rsidR="00B2301D" w:rsidRPr="00B2301D" w:rsidRDefault="00B2301D" w:rsidP="00B2301D">
      <w:pPr>
        <w:spacing w:before="240" w:after="240" w:line="240" w:lineRule="auto"/>
        <w:rPr>
          <w:rFonts w:ascii="Calibri" w:hAnsi="Calibri" w:cs="Calibri"/>
        </w:rPr>
      </w:pPr>
      <w:r w:rsidRPr="00B2301D">
        <w:rPr>
          <w:rFonts w:ascii="Calibri" w:hAnsi="Calibri" w:cs="Calibri"/>
        </w:rPr>
        <w:t>By embracing this mindset, we can transform setbacks into stepping stones, understanding that every experience, whether perceived as positive or negative, holds valuable lessons. This shift in perspective allows us to approach life with curiosity and resilience, turning obstacles into opportunities for growth.</w:t>
      </w:r>
    </w:p>
    <w:p w14:paraId="00CD5727" w14:textId="77777777" w:rsidR="00B2301D" w:rsidRPr="00B2301D" w:rsidRDefault="00B2301D" w:rsidP="00B2301D">
      <w:pPr>
        <w:spacing w:before="240" w:after="240" w:line="240" w:lineRule="auto"/>
        <w:rPr>
          <w:rFonts w:ascii="Calibri" w:hAnsi="Calibri" w:cs="Calibri"/>
          <w:b/>
          <w:bCs/>
        </w:rPr>
      </w:pPr>
      <w:r w:rsidRPr="00B2301D">
        <w:rPr>
          <w:rFonts w:ascii="Calibri" w:hAnsi="Calibri" w:cs="Calibri"/>
          <w:b/>
          <w:bCs/>
        </w:rPr>
        <w:t>Speaking Up and Showing Grit</w:t>
      </w:r>
    </w:p>
    <w:p w14:paraId="60951290" w14:textId="77777777" w:rsidR="00B2301D" w:rsidRPr="00B2301D" w:rsidRDefault="00B2301D" w:rsidP="00B2301D">
      <w:pPr>
        <w:spacing w:before="240" w:after="240" w:line="240" w:lineRule="auto"/>
        <w:rPr>
          <w:rFonts w:ascii="Calibri" w:hAnsi="Calibri" w:cs="Calibri"/>
        </w:rPr>
      </w:pPr>
      <w:r w:rsidRPr="00B2301D">
        <w:rPr>
          <w:rFonts w:ascii="Calibri" w:hAnsi="Calibri" w:cs="Calibri"/>
        </w:rPr>
        <w:t>One of the standout qualities of top performers is grit. Guzzardi highlights the importance of speaking your mind and persisting in your efforts. Whether you are advocating for yourself in a business meeting or communicating your needs in personal relationships, the ability to speak up and persevere is crucial for success.</w:t>
      </w:r>
    </w:p>
    <w:p w14:paraId="51F5FC46" w14:textId="77777777" w:rsidR="00B2301D" w:rsidRPr="00B2301D" w:rsidRDefault="00B2301D" w:rsidP="00B2301D">
      <w:pPr>
        <w:spacing w:before="240" w:after="240" w:line="240" w:lineRule="auto"/>
        <w:rPr>
          <w:rFonts w:ascii="Calibri" w:hAnsi="Calibri" w:cs="Calibri"/>
        </w:rPr>
      </w:pPr>
      <w:r w:rsidRPr="00B2301D">
        <w:rPr>
          <w:rFonts w:ascii="Calibri" w:hAnsi="Calibri" w:cs="Calibri"/>
          <w:b/>
          <w:bCs/>
        </w:rPr>
        <w:t>"When social scientists conduct research to identify those qualities that separate top performers from the rest, one stands out: good old-fashioned grit."</w:t>
      </w:r>
    </w:p>
    <w:p w14:paraId="64DBE630" w14:textId="77777777" w:rsidR="00B2301D" w:rsidRPr="00B2301D" w:rsidRDefault="00B2301D" w:rsidP="00B2301D">
      <w:pPr>
        <w:spacing w:before="240" w:after="240" w:line="240" w:lineRule="auto"/>
        <w:rPr>
          <w:rFonts w:ascii="Calibri" w:hAnsi="Calibri" w:cs="Calibri"/>
        </w:rPr>
      </w:pPr>
      <w:r w:rsidRPr="00B2301D">
        <w:rPr>
          <w:rFonts w:ascii="Calibri" w:hAnsi="Calibri" w:cs="Calibri"/>
        </w:rPr>
        <w:t>This insight underscores the value of tenacity and the courage to voice your thoughts and opinions. In a world where communication can often be challenging, those who persist in making their voices heard can make a significant impact, whether in professional settings or personal relationships.</w:t>
      </w:r>
    </w:p>
    <w:p w14:paraId="203C5978" w14:textId="77777777" w:rsidR="006525E2" w:rsidRDefault="006525E2" w:rsidP="00B2301D">
      <w:pPr>
        <w:spacing w:before="240" w:after="240" w:line="240" w:lineRule="auto"/>
        <w:rPr>
          <w:rFonts w:ascii="Calibri" w:hAnsi="Calibri" w:cs="Calibri"/>
          <w:b/>
          <w:bCs/>
        </w:rPr>
      </w:pPr>
    </w:p>
    <w:p w14:paraId="631ABAB1" w14:textId="5B7B320F" w:rsidR="00B2301D" w:rsidRPr="00B2301D" w:rsidRDefault="00B2301D" w:rsidP="00B2301D">
      <w:pPr>
        <w:spacing w:before="240" w:after="240" w:line="240" w:lineRule="auto"/>
        <w:rPr>
          <w:rFonts w:ascii="Calibri" w:hAnsi="Calibri" w:cs="Calibri"/>
          <w:b/>
          <w:bCs/>
        </w:rPr>
      </w:pPr>
      <w:r w:rsidRPr="00B2301D">
        <w:rPr>
          <w:rFonts w:ascii="Calibri" w:hAnsi="Calibri" w:cs="Calibri"/>
          <w:b/>
          <w:bCs/>
        </w:rPr>
        <w:t>Listening to Your Longing</w:t>
      </w:r>
    </w:p>
    <w:p w14:paraId="137910CA" w14:textId="77777777" w:rsidR="00B2301D" w:rsidRPr="00B2301D" w:rsidRDefault="00B2301D" w:rsidP="00B2301D">
      <w:pPr>
        <w:spacing w:before="240" w:after="240" w:line="240" w:lineRule="auto"/>
        <w:rPr>
          <w:rFonts w:ascii="Calibri" w:hAnsi="Calibri" w:cs="Calibri"/>
        </w:rPr>
      </w:pPr>
      <w:r w:rsidRPr="00B2301D">
        <w:rPr>
          <w:rFonts w:ascii="Calibri" w:hAnsi="Calibri" w:cs="Calibri"/>
        </w:rPr>
        <w:lastRenderedPageBreak/>
        <w:t>An essential part of self-awareness is recognizing and honoring your deepest desires. Guzzardi advises us to "listen to your longing." This means acknowledging the gap between what you have and what you yearn for, and allowing this awareness to guide your actions. Yearning can be a powerful motivator, pushing us toward growth and fulfillment.</w:t>
      </w:r>
    </w:p>
    <w:p w14:paraId="2685CBDC" w14:textId="77777777" w:rsidR="00B2301D" w:rsidRPr="00B2301D" w:rsidRDefault="00B2301D" w:rsidP="00B2301D">
      <w:pPr>
        <w:spacing w:before="240" w:after="240" w:line="240" w:lineRule="auto"/>
        <w:rPr>
          <w:rFonts w:ascii="Calibri" w:hAnsi="Calibri" w:cs="Calibri"/>
        </w:rPr>
      </w:pPr>
      <w:r w:rsidRPr="00B2301D">
        <w:rPr>
          <w:rFonts w:ascii="Calibri" w:hAnsi="Calibri" w:cs="Calibri"/>
          <w:b/>
          <w:bCs/>
        </w:rPr>
        <w:t>"Yearning arises when the gulf between what you desire and what you possess becomes too great."</w:t>
      </w:r>
    </w:p>
    <w:p w14:paraId="75EA6C6B" w14:textId="77777777" w:rsidR="00B2301D" w:rsidRPr="00B2301D" w:rsidRDefault="00B2301D" w:rsidP="00B2301D">
      <w:pPr>
        <w:spacing w:before="240" w:after="240" w:line="240" w:lineRule="auto"/>
        <w:rPr>
          <w:rFonts w:ascii="Calibri" w:hAnsi="Calibri" w:cs="Calibri"/>
        </w:rPr>
      </w:pPr>
      <w:r w:rsidRPr="00B2301D">
        <w:rPr>
          <w:rFonts w:ascii="Calibri" w:hAnsi="Calibri" w:cs="Calibri"/>
        </w:rPr>
        <w:t>By tuning into our longings, we can identify what truly matters to us and take steps to bridge the gap between our current reality and our desired future. This process of self-discovery can lead to a more authentic and fulfilling life, as we align our actions with our deepest aspirations.</w:t>
      </w:r>
    </w:p>
    <w:p w14:paraId="3D4E393C" w14:textId="77777777" w:rsidR="00B2301D" w:rsidRPr="00B2301D" w:rsidRDefault="00B2301D" w:rsidP="00B2301D">
      <w:pPr>
        <w:spacing w:before="240" w:after="240" w:line="240" w:lineRule="auto"/>
        <w:rPr>
          <w:rFonts w:ascii="Calibri" w:hAnsi="Calibri" w:cs="Calibri"/>
          <w:b/>
          <w:bCs/>
        </w:rPr>
      </w:pPr>
      <w:r w:rsidRPr="00B2301D">
        <w:rPr>
          <w:rFonts w:ascii="Calibri" w:hAnsi="Calibri" w:cs="Calibri"/>
          <w:b/>
          <w:bCs/>
        </w:rPr>
        <w:t>Embracing Change</w:t>
      </w:r>
    </w:p>
    <w:p w14:paraId="7CF69014" w14:textId="77777777" w:rsidR="00B2301D" w:rsidRPr="00B2301D" w:rsidRDefault="00B2301D" w:rsidP="00B2301D">
      <w:pPr>
        <w:spacing w:before="240" w:after="240" w:line="240" w:lineRule="auto"/>
        <w:rPr>
          <w:rFonts w:ascii="Calibri" w:hAnsi="Calibri" w:cs="Calibri"/>
        </w:rPr>
      </w:pPr>
      <w:r w:rsidRPr="00B2301D">
        <w:rPr>
          <w:rFonts w:ascii="Calibri" w:hAnsi="Calibri" w:cs="Calibri"/>
        </w:rPr>
        <w:t>Change is an inevitable part of life, and Guzzardi encourages us to welcome it. He writes, "When change comes knocking, answer the door." Embracing new opportunities and stepping into the unknown can be daunting, but it is also a vital part of personal and professional development. By consistently choosing the familiar over the unknown, we limit our potential and growth.</w:t>
      </w:r>
    </w:p>
    <w:p w14:paraId="1A0254F1" w14:textId="77777777" w:rsidR="00B2301D" w:rsidRPr="00B2301D" w:rsidRDefault="00B2301D" w:rsidP="00B2301D">
      <w:pPr>
        <w:spacing w:before="240" w:after="240" w:line="240" w:lineRule="auto"/>
        <w:rPr>
          <w:rFonts w:ascii="Calibri" w:hAnsi="Calibri" w:cs="Calibri"/>
        </w:rPr>
      </w:pPr>
      <w:r w:rsidRPr="00B2301D">
        <w:rPr>
          <w:rFonts w:ascii="Calibri" w:hAnsi="Calibri" w:cs="Calibri"/>
          <w:b/>
          <w:bCs/>
        </w:rPr>
        <w:t>"When you consistently choose the familiar over the unknown, you’re walling yourself in."</w:t>
      </w:r>
    </w:p>
    <w:p w14:paraId="668156D3" w14:textId="77777777" w:rsidR="00B2301D" w:rsidRPr="00B2301D" w:rsidRDefault="00B2301D" w:rsidP="00B2301D">
      <w:pPr>
        <w:spacing w:before="240" w:after="240" w:line="240" w:lineRule="auto"/>
        <w:rPr>
          <w:rFonts w:ascii="Calibri" w:hAnsi="Calibri" w:cs="Calibri"/>
        </w:rPr>
      </w:pPr>
      <w:r w:rsidRPr="00B2301D">
        <w:rPr>
          <w:rFonts w:ascii="Calibri" w:hAnsi="Calibri" w:cs="Calibri"/>
        </w:rPr>
        <w:t>This insight highlights the importance of stepping outside our comfort zones and embracing the transformative power of change. By doing so, we open ourselves up to new experiences, perspectives, and opportunities that can enrich our lives and propel us forward.</w:t>
      </w:r>
    </w:p>
    <w:p w14:paraId="0AECBC1D" w14:textId="77777777" w:rsidR="00B2301D" w:rsidRPr="00B2301D" w:rsidRDefault="00B2301D" w:rsidP="00B2301D">
      <w:pPr>
        <w:spacing w:before="240" w:after="240" w:line="240" w:lineRule="auto"/>
        <w:rPr>
          <w:rFonts w:ascii="Calibri" w:hAnsi="Calibri" w:cs="Calibri"/>
          <w:b/>
          <w:bCs/>
        </w:rPr>
      </w:pPr>
      <w:r w:rsidRPr="00B2301D">
        <w:rPr>
          <w:rFonts w:ascii="Calibri" w:hAnsi="Calibri" w:cs="Calibri"/>
          <w:b/>
          <w:bCs/>
        </w:rPr>
        <w:t>The Power of Compassion</w:t>
      </w:r>
    </w:p>
    <w:p w14:paraId="36F967BF" w14:textId="77777777" w:rsidR="00B2301D" w:rsidRPr="00B2301D" w:rsidRDefault="00B2301D" w:rsidP="00B2301D">
      <w:pPr>
        <w:spacing w:before="240" w:after="240" w:line="240" w:lineRule="auto"/>
        <w:rPr>
          <w:rFonts w:ascii="Calibri" w:hAnsi="Calibri" w:cs="Calibri"/>
        </w:rPr>
      </w:pPr>
      <w:r w:rsidRPr="00B2301D">
        <w:rPr>
          <w:rFonts w:ascii="Calibri" w:hAnsi="Calibri" w:cs="Calibri"/>
        </w:rPr>
        <w:t>Compassion is a recurring theme in Guzzardi’s insights. He emphasizes that "choosing compassion" can transform our interactions and relationships. Compassionate actions not only benefit others but also reduce our own stress and enhance our well-being. This dual benefit underscores the profound impact of living with empathy and kindness.</w:t>
      </w:r>
    </w:p>
    <w:p w14:paraId="190DE19B" w14:textId="77777777" w:rsidR="00B2301D" w:rsidRPr="00B2301D" w:rsidRDefault="00B2301D" w:rsidP="00B2301D">
      <w:pPr>
        <w:spacing w:before="240" w:after="240" w:line="240" w:lineRule="auto"/>
        <w:rPr>
          <w:rFonts w:ascii="Calibri" w:hAnsi="Calibri" w:cs="Calibri"/>
        </w:rPr>
      </w:pPr>
      <w:r w:rsidRPr="00B2301D">
        <w:rPr>
          <w:rFonts w:ascii="Calibri" w:hAnsi="Calibri" w:cs="Calibri"/>
          <w:b/>
          <w:bCs/>
        </w:rPr>
        <w:t>"Compassion... The Dalai Lama describes this quality as altruism colored by empathy, an active force dedicated to freeing others from suffering."</w:t>
      </w:r>
    </w:p>
    <w:p w14:paraId="4494BB45" w14:textId="77777777" w:rsidR="00B2301D" w:rsidRPr="00B2301D" w:rsidRDefault="00B2301D" w:rsidP="00B2301D">
      <w:pPr>
        <w:spacing w:before="240" w:after="240" w:line="240" w:lineRule="auto"/>
        <w:rPr>
          <w:rFonts w:ascii="Calibri" w:hAnsi="Calibri" w:cs="Calibri"/>
        </w:rPr>
      </w:pPr>
      <w:r w:rsidRPr="00B2301D">
        <w:rPr>
          <w:rFonts w:ascii="Calibri" w:hAnsi="Calibri" w:cs="Calibri"/>
        </w:rPr>
        <w:t>Incorporating compassion into our daily lives can create a ripple effect, fostering a more supportive and connected community. By putting ourselves in others' shoes and responding with empathy, we can build stronger relationships and contribute to a more compassionate world.</w:t>
      </w:r>
    </w:p>
    <w:p w14:paraId="4A73739D" w14:textId="77777777" w:rsidR="006525E2" w:rsidRDefault="006525E2" w:rsidP="00B2301D">
      <w:pPr>
        <w:spacing w:before="240" w:after="240" w:line="240" w:lineRule="auto"/>
        <w:rPr>
          <w:rFonts w:ascii="Calibri" w:hAnsi="Calibri" w:cs="Calibri"/>
          <w:b/>
          <w:bCs/>
        </w:rPr>
      </w:pPr>
    </w:p>
    <w:p w14:paraId="18E1163E" w14:textId="4A271810" w:rsidR="00B2301D" w:rsidRPr="00B2301D" w:rsidRDefault="00B2301D" w:rsidP="00B2301D">
      <w:pPr>
        <w:spacing w:before="240" w:after="240" w:line="240" w:lineRule="auto"/>
        <w:rPr>
          <w:rFonts w:ascii="Calibri" w:hAnsi="Calibri" w:cs="Calibri"/>
          <w:b/>
          <w:bCs/>
        </w:rPr>
      </w:pPr>
      <w:r w:rsidRPr="00B2301D">
        <w:rPr>
          <w:rFonts w:ascii="Calibri" w:hAnsi="Calibri" w:cs="Calibri"/>
          <w:b/>
          <w:bCs/>
        </w:rPr>
        <w:t>Facing Fear Head-On</w:t>
      </w:r>
    </w:p>
    <w:p w14:paraId="0E1F09A4" w14:textId="77777777" w:rsidR="00B2301D" w:rsidRPr="00B2301D" w:rsidRDefault="00B2301D" w:rsidP="00B2301D">
      <w:pPr>
        <w:spacing w:before="240" w:after="240" w:line="240" w:lineRule="auto"/>
        <w:rPr>
          <w:rFonts w:ascii="Calibri" w:hAnsi="Calibri" w:cs="Calibri"/>
        </w:rPr>
      </w:pPr>
      <w:r w:rsidRPr="00B2301D">
        <w:rPr>
          <w:rFonts w:ascii="Calibri" w:hAnsi="Calibri" w:cs="Calibri"/>
        </w:rPr>
        <w:t xml:space="preserve">Fear is a natural part of life, but Guzzardi advises us to "face what you fear." By confronting our fears, we can diminish their power over us. This approach aligns with the idea that courage is </w:t>
      </w:r>
      <w:r w:rsidRPr="00B2301D">
        <w:rPr>
          <w:rFonts w:ascii="Calibri" w:hAnsi="Calibri" w:cs="Calibri"/>
        </w:rPr>
        <w:lastRenderedPageBreak/>
        <w:t>not the absence of fear, but the ability to move forward despite it. When we face our fears, we often find that they are not as insurmountable as they seem.</w:t>
      </w:r>
    </w:p>
    <w:p w14:paraId="57C18622" w14:textId="77777777" w:rsidR="00B2301D" w:rsidRPr="00B2301D" w:rsidRDefault="00B2301D" w:rsidP="00B2301D">
      <w:pPr>
        <w:spacing w:before="240" w:after="240" w:line="240" w:lineRule="auto"/>
        <w:rPr>
          <w:rFonts w:ascii="Calibri" w:hAnsi="Calibri" w:cs="Calibri"/>
        </w:rPr>
      </w:pPr>
      <w:r w:rsidRPr="00B2301D">
        <w:rPr>
          <w:rFonts w:ascii="Calibri" w:hAnsi="Calibri" w:cs="Calibri"/>
          <w:b/>
          <w:bCs/>
        </w:rPr>
        <w:t>"It's the only way to make it smaller. If it turns out to be nothing but shadows, move on. If the threat is real, greet it with compassion."</w:t>
      </w:r>
    </w:p>
    <w:p w14:paraId="3643B0FA" w14:textId="77777777" w:rsidR="00B2301D" w:rsidRPr="00B2301D" w:rsidRDefault="00B2301D" w:rsidP="00B2301D">
      <w:pPr>
        <w:spacing w:before="240" w:after="240" w:line="240" w:lineRule="auto"/>
        <w:rPr>
          <w:rFonts w:ascii="Calibri" w:hAnsi="Calibri" w:cs="Calibri"/>
        </w:rPr>
      </w:pPr>
      <w:r w:rsidRPr="00B2301D">
        <w:rPr>
          <w:rFonts w:ascii="Calibri" w:hAnsi="Calibri" w:cs="Calibri"/>
        </w:rPr>
        <w:t>This perspective empowers us to tackle challenges head-on, rather than allowing fear to dictate our actions. By addressing our fears directly, we can build resilience and confidence, paving the way for personal and professional growth.</w:t>
      </w:r>
    </w:p>
    <w:p w14:paraId="5DE92C81" w14:textId="77777777" w:rsidR="00B2301D" w:rsidRPr="00B2301D" w:rsidRDefault="00B2301D" w:rsidP="00B2301D">
      <w:pPr>
        <w:spacing w:before="240" w:after="240" w:line="240" w:lineRule="auto"/>
        <w:rPr>
          <w:rFonts w:ascii="Calibri" w:hAnsi="Calibri" w:cs="Calibri"/>
          <w:b/>
          <w:bCs/>
        </w:rPr>
      </w:pPr>
      <w:r w:rsidRPr="00B2301D">
        <w:rPr>
          <w:rFonts w:ascii="Calibri" w:hAnsi="Calibri" w:cs="Calibri"/>
          <w:b/>
          <w:bCs/>
        </w:rPr>
        <w:t>Seeing with Fresh Eyes</w:t>
      </w:r>
    </w:p>
    <w:p w14:paraId="555D27DB" w14:textId="77777777" w:rsidR="00B2301D" w:rsidRPr="00B2301D" w:rsidRDefault="00B2301D" w:rsidP="00B2301D">
      <w:pPr>
        <w:spacing w:before="240" w:after="240" w:line="240" w:lineRule="auto"/>
        <w:rPr>
          <w:rFonts w:ascii="Calibri" w:hAnsi="Calibri" w:cs="Calibri"/>
        </w:rPr>
      </w:pPr>
      <w:r w:rsidRPr="00B2301D">
        <w:rPr>
          <w:rFonts w:ascii="Calibri" w:hAnsi="Calibri" w:cs="Calibri"/>
        </w:rPr>
        <w:t>Guzzardi encourages us to "see the world as if for the first time." Adopting a beginner’s mind allows us to appreciate the beauty and wonder of everyday experiences. This perspective helps us stay present and fully engage with our surroundings, fostering a deeper sense of connection and gratitude.</w:t>
      </w:r>
    </w:p>
    <w:p w14:paraId="71CED1F9" w14:textId="77777777" w:rsidR="00B2301D" w:rsidRPr="00B2301D" w:rsidRDefault="00B2301D" w:rsidP="00B2301D">
      <w:pPr>
        <w:spacing w:before="240" w:after="240" w:line="240" w:lineRule="auto"/>
        <w:rPr>
          <w:rFonts w:ascii="Calibri" w:hAnsi="Calibri" w:cs="Calibri"/>
        </w:rPr>
      </w:pPr>
      <w:r w:rsidRPr="00B2301D">
        <w:rPr>
          <w:rFonts w:ascii="Calibri" w:hAnsi="Calibri" w:cs="Calibri"/>
          <w:b/>
          <w:bCs/>
        </w:rPr>
        <w:t>"The mind of the beginner is empty, free of the habits of the expert, ready to accept, to doubt, and open to all possibilities."</w:t>
      </w:r>
    </w:p>
    <w:p w14:paraId="265A405C" w14:textId="77777777" w:rsidR="00B2301D" w:rsidRPr="00B2301D" w:rsidRDefault="00B2301D" w:rsidP="00B2301D">
      <w:pPr>
        <w:spacing w:before="240" w:after="240" w:line="240" w:lineRule="auto"/>
        <w:rPr>
          <w:rFonts w:ascii="Calibri" w:hAnsi="Calibri" w:cs="Calibri"/>
        </w:rPr>
      </w:pPr>
      <w:r w:rsidRPr="00B2301D">
        <w:rPr>
          <w:rFonts w:ascii="Calibri" w:hAnsi="Calibri" w:cs="Calibri"/>
        </w:rPr>
        <w:t>By cultivating a beginner’s mind, we can approach life with curiosity and openness, appreciating the richness of each moment and remaining receptive to new ideas and experiences.</w:t>
      </w:r>
    </w:p>
    <w:p w14:paraId="6F63C97C" w14:textId="77777777" w:rsidR="00B2301D" w:rsidRPr="00B2301D" w:rsidRDefault="00B2301D" w:rsidP="00B2301D">
      <w:pPr>
        <w:spacing w:before="240" w:after="240" w:line="240" w:lineRule="auto"/>
        <w:rPr>
          <w:rFonts w:ascii="Calibri" w:hAnsi="Calibri" w:cs="Calibri"/>
          <w:b/>
          <w:bCs/>
        </w:rPr>
      </w:pPr>
      <w:r w:rsidRPr="00B2301D">
        <w:rPr>
          <w:rFonts w:ascii="Calibri" w:hAnsi="Calibri" w:cs="Calibri"/>
          <w:b/>
          <w:bCs/>
        </w:rPr>
        <w:t>Celebrating Presence</w:t>
      </w:r>
    </w:p>
    <w:p w14:paraId="62357F7F" w14:textId="77777777" w:rsidR="00B2301D" w:rsidRPr="00B2301D" w:rsidRDefault="00B2301D" w:rsidP="00B2301D">
      <w:pPr>
        <w:spacing w:before="240" w:after="240" w:line="240" w:lineRule="auto"/>
        <w:rPr>
          <w:rFonts w:ascii="Calibri" w:hAnsi="Calibri" w:cs="Calibri"/>
        </w:rPr>
      </w:pPr>
      <w:r w:rsidRPr="00B2301D">
        <w:rPr>
          <w:rFonts w:ascii="Calibri" w:hAnsi="Calibri" w:cs="Calibri"/>
        </w:rPr>
        <w:t>Simply showing up and being present is a significant part of any endeavor. Guzzardi reminds us to "celebrate yourself—and others—for showing up." Being fully present allows us to impact our surroundings positively and to be open to the possibilities each moment offers.</w:t>
      </w:r>
    </w:p>
    <w:p w14:paraId="3969293E" w14:textId="77777777" w:rsidR="00B2301D" w:rsidRPr="00B2301D" w:rsidRDefault="00B2301D" w:rsidP="00B2301D">
      <w:pPr>
        <w:spacing w:before="240" w:after="240" w:line="240" w:lineRule="auto"/>
        <w:rPr>
          <w:rFonts w:ascii="Calibri" w:hAnsi="Calibri" w:cs="Calibri"/>
        </w:rPr>
      </w:pPr>
      <w:r w:rsidRPr="00B2301D">
        <w:rPr>
          <w:rFonts w:ascii="Calibri" w:hAnsi="Calibri" w:cs="Calibri"/>
          <w:b/>
          <w:bCs/>
        </w:rPr>
        <w:t>"Recognizing that we change things simply by showing up, whether we want to or not, is the first step in taking full responsibility for our lives."</w:t>
      </w:r>
    </w:p>
    <w:p w14:paraId="125FFDE7" w14:textId="77777777" w:rsidR="00B2301D" w:rsidRPr="00B2301D" w:rsidRDefault="00B2301D" w:rsidP="00B2301D">
      <w:pPr>
        <w:spacing w:before="240" w:after="240" w:line="240" w:lineRule="auto"/>
        <w:rPr>
          <w:rFonts w:ascii="Calibri" w:hAnsi="Calibri" w:cs="Calibri"/>
        </w:rPr>
      </w:pPr>
      <w:r w:rsidRPr="00B2301D">
        <w:rPr>
          <w:rFonts w:ascii="Calibri" w:hAnsi="Calibri" w:cs="Calibri"/>
        </w:rPr>
        <w:t>This insight encourages us to acknowledge and celebrate our presence and participation in life, understanding that our involvement can make a meaningful difference.</w:t>
      </w:r>
    </w:p>
    <w:p w14:paraId="079C3A3F" w14:textId="77777777" w:rsidR="00B2301D" w:rsidRPr="00B2301D" w:rsidRDefault="00B2301D" w:rsidP="00B2301D">
      <w:pPr>
        <w:spacing w:before="240" w:after="240" w:line="240" w:lineRule="auto"/>
        <w:rPr>
          <w:rFonts w:ascii="Calibri" w:hAnsi="Calibri" w:cs="Calibri"/>
          <w:b/>
          <w:bCs/>
        </w:rPr>
      </w:pPr>
      <w:r w:rsidRPr="00B2301D">
        <w:rPr>
          <w:rFonts w:ascii="Calibri" w:hAnsi="Calibri" w:cs="Calibri"/>
          <w:b/>
          <w:bCs/>
        </w:rPr>
        <w:t>The Journey Home</w:t>
      </w:r>
    </w:p>
    <w:p w14:paraId="0F7346A0" w14:textId="77777777" w:rsidR="00B2301D" w:rsidRPr="00B2301D" w:rsidRDefault="00B2301D" w:rsidP="00B2301D">
      <w:pPr>
        <w:spacing w:before="240" w:after="240" w:line="240" w:lineRule="auto"/>
        <w:rPr>
          <w:rFonts w:ascii="Calibri" w:hAnsi="Calibri" w:cs="Calibri"/>
        </w:rPr>
      </w:pPr>
      <w:r w:rsidRPr="00B2301D">
        <w:rPr>
          <w:rFonts w:ascii="Calibri" w:hAnsi="Calibri" w:cs="Calibri"/>
        </w:rPr>
        <w:t>Finally, Guzzardi reflects on the idea that "there’s no place like home." This insight goes beyond the physical notion of home, suggesting that true contentment and belonging come from within. Recognizing that we are already home, in a spiritual and emotional sense, can bring a profound sense of peace and fulfillment.</w:t>
      </w:r>
    </w:p>
    <w:p w14:paraId="54692364" w14:textId="77777777" w:rsidR="00B2301D" w:rsidRPr="00B2301D" w:rsidRDefault="00B2301D" w:rsidP="00B2301D">
      <w:pPr>
        <w:spacing w:before="240" w:after="240" w:line="240" w:lineRule="auto"/>
        <w:rPr>
          <w:rFonts w:ascii="Calibri" w:hAnsi="Calibri" w:cs="Calibri"/>
        </w:rPr>
      </w:pPr>
      <w:r w:rsidRPr="00B2301D">
        <w:rPr>
          <w:rFonts w:ascii="Calibri" w:hAnsi="Calibri" w:cs="Calibri"/>
          <w:b/>
          <w:bCs/>
        </w:rPr>
        <w:t>"Home is where you are right now. You and I are home in this moment... and in this one... and in this one too."</w:t>
      </w:r>
    </w:p>
    <w:p w14:paraId="607FA72A" w14:textId="77777777" w:rsidR="00B2301D" w:rsidRPr="00B2301D" w:rsidRDefault="00B2301D" w:rsidP="00B2301D">
      <w:pPr>
        <w:spacing w:before="240" w:after="240" w:line="240" w:lineRule="auto"/>
        <w:rPr>
          <w:rFonts w:ascii="Calibri" w:hAnsi="Calibri" w:cs="Calibri"/>
        </w:rPr>
      </w:pPr>
      <w:r w:rsidRPr="00B2301D">
        <w:rPr>
          <w:rFonts w:ascii="Calibri" w:hAnsi="Calibri" w:cs="Calibri"/>
        </w:rPr>
        <w:lastRenderedPageBreak/>
        <w:t>Understanding that home is a state of being rather than a physical location allows us to find comfort and belonging wherever we are. This perspective helps us appreciate the present moment and the connections we share with others, fostering a deeper sense of gratitude and fulfillment.</w:t>
      </w:r>
    </w:p>
    <w:p w14:paraId="1C3CEF6B" w14:textId="77777777" w:rsidR="00B2301D" w:rsidRPr="00B2301D" w:rsidRDefault="00B2301D" w:rsidP="00B2301D">
      <w:pPr>
        <w:spacing w:before="240" w:after="240" w:line="240" w:lineRule="auto"/>
        <w:rPr>
          <w:rFonts w:ascii="Calibri" w:hAnsi="Calibri" w:cs="Calibri"/>
          <w:b/>
          <w:bCs/>
        </w:rPr>
      </w:pPr>
      <w:r w:rsidRPr="00B2301D">
        <w:rPr>
          <w:rFonts w:ascii="Calibri" w:hAnsi="Calibri" w:cs="Calibri"/>
          <w:b/>
          <w:bCs/>
        </w:rPr>
        <w:t>Conclusion</w:t>
      </w:r>
    </w:p>
    <w:p w14:paraId="68B9AAB2" w14:textId="77777777" w:rsidR="00B2301D" w:rsidRPr="00B2301D" w:rsidRDefault="00B2301D" w:rsidP="00B2301D">
      <w:pPr>
        <w:spacing w:before="240" w:after="240" w:line="240" w:lineRule="auto"/>
        <w:rPr>
          <w:rFonts w:ascii="Calibri" w:hAnsi="Calibri" w:cs="Calibri"/>
        </w:rPr>
      </w:pPr>
      <w:r w:rsidRPr="00B2301D">
        <w:rPr>
          <w:rFonts w:ascii="Calibri" w:hAnsi="Calibri" w:cs="Calibri"/>
        </w:rPr>
        <w:t xml:space="preserve">The </w:t>
      </w:r>
      <w:r w:rsidRPr="00B2301D">
        <w:rPr>
          <w:rFonts w:ascii="Calibri" w:hAnsi="Calibri" w:cs="Calibri"/>
          <w:i/>
          <w:iCs/>
        </w:rPr>
        <w:t>Emeralds of Oz</w:t>
      </w:r>
      <w:r w:rsidRPr="00B2301D">
        <w:rPr>
          <w:rFonts w:ascii="Calibri" w:hAnsi="Calibri" w:cs="Calibri"/>
        </w:rPr>
        <w:t xml:space="preserve"> provides a rich tapestry of wisdom drawn from a beloved story, offering practical and inspirational guidance for our journeys. By integrating these insights into our lives, we can navigate our paths with greater courage, compassion, and awareness. Whether we are facing fears, embracing change, or simply being present, these principles can help us live more meaningful and fulfilling lives.</w:t>
      </w:r>
    </w:p>
    <w:p w14:paraId="42D0CC04" w14:textId="77777777" w:rsidR="00B2301D" w:rsidRPr="00B2301D" w:rsidRDefault="00B2301D" w:rsidP="00B2301D">
      <w:pPr>
        <w:spacing w:before="240" w:after="240" w:line="240" w:lineRule="auto"/>
        <w:rPr>
          <w:rFonts w:ascii="Calibri" w:hAnsi="Calibri" w:cs="Calibri"/>
        </w:rPr>
      </w:pPr>
    </w:p>
    <w:sectPr w:rsidR="00B2301D" w:rsidRPr="00B2301D" w:rsidSect="00175730">
      <w:footerReference w:type="default" r:id="rId6"/>
      <w:pgSz w:w="12240" w:h="15840"/>
      <w:pgMar w:top="1440" w:right="1440" w:bottom="2016"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7B43A10" w14:textId="77777777" w:rsidR="00F429B0" w:rsidRDefault="00F429B0" w:rsidP="00B2301D">
      <w:pPr>
        <w:spacing w:after="0" w:line="240" w:lineRule="auto"/>
      </w:pPr>
      <w:r>
        <w:separator/>
      </w:r>
    </w:p>
  </w:endnote>
  <w:endnote w:type="continuationSeparator" w:id="0">
    <w:p w14:paraId="2132A9D0" w14:textId="77777777" w:rsidR="00F429B0" w:rsidRDefault="00F429B0" w:rsidP="00B230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082178054"/>
      <w:docPartObj>
        <w:docPartGallery w:val="Page Numbers (Bottom of Page)"/>
        <w:docPartUnique/>
      </w:docPartObj>
    </w:sdtPr>
    <w:sdtEndPr>
      <w:rPr>
        <w:noProof/>
      </w:rPr>
    </w:sdtEndPr>
    <w:sdtContent>
      <w:sdt>
        <w:sdtPr>
          <w:id w:val="-1490710233"/>
          <w:docPartObj>
            <w:docPartGallery w:val="Page Numbers (Bottom of Page)"/>
            <w:docPartUnique/>
          </w:docPartObj>
        </w:sdtPr>
        <w:sdtEndPr>
          <w:rPr>
            <w:noProof/>
          </w:rPr>
        </w:sdtEndPr>
        <w:sdtContent>
          <w:p w14:paraId="2F902D59" w14:textId="77777777" w:rsidR="00C72B78" w:rsidRDefault="00C72B78" w:rsidP="00C72B78">
            <w:pPr>
              <w:pStyle w:val="Footer"/>
              <w:ind w:firstLine="2880"/>
              <w:jc w:val="center"/>
              <w:rPr>
                <w:noProof/>
              </w:rPr>
            </w:pPr>
            <w:r>
              <w:t xml:space="preserve">© Capacity Building Solutions, Inc.                                                     </w:t>
            </w:r>
            <w:r>
              <w:fldChar w:fldCharType="begin"/>
            </w:r>
            <w:r>
              <w:instrText xml:space="preserve"> PAGE   \* MERGEFORMAT </w:instrText>
            </w:r>
            <w:r>
              <w:fldChar w:fldCharType="separate"/>
            </w:r>
            <w:r>
              <w:t>1</w:t>
            </w:r>
            <w:r>
              <w:rPr>
                <w:noProof/>
              </w:rPr>
              <w:fldChar w:fldCharType="end"/>
            </w:r>
          </w:p>
          <w:p w14:paraId="49288054" w14:textId="77777777" w:rsidR="00C72B78" w:rsidRDefault="00C72B78" w:rsidP="00C72B78">
            <w:pPr>
              <w:pStyle w:val="Footer"/>
              <w:ind w:firstLine="2880"/>
            </w:pPr>
            <w:r>
              <w:rPr>
                <w:noProof/>
              </w:rPr>
              <w:t xml:space="preserve">         </w:t>
            </w:r>
            <w:hyperlink r:id="rId1" w:history="1">
              <w:r w:rsidRPr="00081533">
                <w:rPr>
                  <w:rStyle w:val="Hyperlink"/>
                  <w:noProof/>
                </w:rPr>
                <w:t>www.capacity-building.com</w:t>
              </w:r>
            </w:hyperlink>
            <w:r>
              <w:rPr>
                <w:noProof/>
              </w:rPr>
              <w:t xml:space="preserve"> </w:t>
            </w:r>
          </w:p>
        </w:sdtContent>
      </w:sdt>
      <w:p w14:paraId="0A9ABDCE" w14:textId="1E7DB2FF" w:rsidR="00B2301D" w:rsidRDefault="000B5E65">
        <w:pPr>
          <w:pStyle w:val="Footer"/>
          <w:jc w:val="right"/>
        </w:pPr>
      </w:p>
    </w:sdtContent>
  </w:sdt>
  <w:p w14:paraId="69A373A2" w14:textId="77777777" w:rsidR="00B2301D" w:rsidRDefault="00B2301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9ACDA85" w14:textId="77777777" w:rsidR="00F429B0" w:rsidRDefault="00F429B0" w:rsidP="00B2301D">
      <w:pPr>
        <w:spacing w:after="0" w:line="240" w:lineRule="auto"/>
      </w:pPr>
      <w:r>
        <w:separator/>
      </w:r>
    </w:p>
  </w:footnote>
  <w:footnote w:type="continuationSeparator" w:id="0">
    <w:p w14:paraId="23DDEE08" w14:textId="77777777" w:rsidR="00F429B0" w:rsidRDefault="00F429B0" w:rsidP="00B2301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301D"/>
    <w:rsid w:val="00175730"/>
    <w:rsid w:val="006148BC"/>
    <w:rsid w:val="006525E2"/>
    <w:rsid w:val="006913DF"/>
    <w:rsid w:val="00B2301D"/>
    <w:rsid w:val="00B36C97"/>
    <w:rsid w:val="00B75EB2"/>
    <w:rsid w:val="00C72B78"/>
    <w:rsid w:val="00DB270F"/>
    <w:rsid w:val="00ED4D69"/>
    <w:rsid w:val="00F429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AFEBA92"/>
  <w15:chartTrackingRefBased/>
  <w15:docId w15:val="{0EB430B6-A87A-4FFA-83FC-FB160AD691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2301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2301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2301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2301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2301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2301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2301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2301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2301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2301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2301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2301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2301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2301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2301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2301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2301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2301D"/>
    <w:rPr>
      <w:rFonts w:eastAsiaTheme="majorEastAsia" w:cstheme="majorBidi"/>
      <w:color w:val="272727" w:themeColor="text1" w:themeTint="D8"/>
    </w:rPr>
  </w:style>
  <w:style w:type="paragraph" w:styleId="Title">
    <w:name w:val="Title"/>
    <w:basedOn w:val="Normal"/>
    <w:next w:val="Normal"/>
    <w:link w:val="TitleChar"/>
    <w:uiPriority w:val="10"/>
    <w:qFormat/>
    <w:rsid w:val="00B2301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2301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2301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2301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2301D"/>
    <w:pPr>
      <w:spacing w:before="160"/>
      <w:jc w:val="center"/>
    </w:pPr>
    <w:rPr>
      <w:i/>
      <w:iCs/>
      <w:color w:val="404040" w:themeColor="text1" w:themeTint="BF"/>
    </w:rPr>
  </w:style>
  <w:style w:type="character" w:customStyle="1" w:styleId="QuoteChar">
    <w:name w:val="Quote Char"/>
    <w:basedOn w:val="DefaultParagraphFont"/>
    <w:link w:val="Quote"/>
    <w:uiPriority w:val="29"/>
    <w:rsid w:val="00B2301D"/>
    <w:rPr>
      <w:i/>
      <w:iCs/>
      <w:color w:val="404040" w:themeColor="text1" w:themeTint="BF"/>
    </w:rPr>
  </w:style>
  <w:style w:type="paragraph" w:styleId="ListParagraph">
    <w:name w:val="List Paragraph"/>
    <w:basedOn w:val="Normal"/>
    <w:uiPriority w:val="34"/>
    <w:qFormat/>
    <w:rsid w:val="00B2301D"/>
    <w:pPr>
      <w:ind w:left="720"/>
      <w:contextualSpacing/>
    </w:pPr>
  </w:style>
  <w:style w:type="character" w:styleId="IntenseEmphasis">
    <w:name w:val="Intense Emphasis"/>
    <w:basedOn w:val="DefaultParagraphFont"/>
    <w:uiPriority w:val="21"/>
    <w:qFormat/>
    <w:rsid w:val="00B2301D"/>
    <w:rPr>
      <w:i/>
      <w:iCs/>
      <w:color w:val="0F4761" w:themeColor="accent1" w:themeShade="BF"/>
    </w:rPr>
  </w:style>
  <w:style w:type="paragraph" w:styleId="IntenseQuote">
    <w:name w:val="Intense Quote"/>
    <w:basedOn w:val="Normal"/>
    <w:next w:val="Normal"/>
    <w:link w:val="IntenseQuoteChar"/>
    <w:uiPriority w:val="30"/>
    <w:qFormat/>
    <w:rsid w:val="00B2301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2301D"/>
    <w:rPr>
      <w:i/>
      <w:iCs/>
      <w:color w:val="0F4761" w:themeColor="accent1" w:themeShade="BF"/>
    </w:rPr>
  </w:style>
  <w:style w:type="character" w:styleId="IntenseReference">
    <w:name w:val="Intense Reference"/>
    <w:basedOn w:val="DefaultParagraphFont"/>
    <w:uiPriority w:val="32"/>
    <w:qFormat/>
    <w:rsid w:val="00B2301D"/>
    <w:rPr>
      <w:b/>
      <w:bCs/>
      <w:smallCaps/>
      <w:color w:val="0F4761" w:themeColor="accent1" w:themeShade="BF"/>
      <w:spacing w:val="5"/>
    </w:rPr>
  </w:style>
  <w:style w:type="paragraph" w:styleId="Header">
    <w:name w:val="header"/>
    <w:basedOn w:val="Normal"/>
    <w:link w:val="HeaderChar"/>
    <w:uiPriority w:val="99"/>
    <w:unhideWhenUsed/>
    <w:rsid w:val="00B2301D"/>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301D"/>
  </w:style>
  <w:style w:type="paragraph" w:styleId="Footer">
    <w:name w:val="footer"/>
    <w:basedOn w:val="Normal"/>
    <w:link w:val="FooterChar"/>
    <w:uiPriority w:val="99"/>
    <w:unhideWhenUsed/>
    <w:rsid w:val="00B2301D"/>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301D"/>
  </w:style>
  <w:style w:type="character" w:styleId="Hyperlink">
    <w:name w:val="Hyperlink"/>
    <w:basedOn w:val="DefaultParagraphFont"/>
    <w:uiPriority w:val="99"/>
    <w:unhideWhenUsed/>
    <w:rsid w:val="00C72B78"/>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536724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_rels/footer1.xml.rels><?xml version="1.0" encoding="UTF-8" standalone="yes"?>
<Relationships xmlns="http://schemas.openxmlformats.org/package/2006/relationships"><Relationship Id="rId1" Type="http://schemas.openxmlformats.org/officeDocument/2006/relationships/hyperlink" Target="http://www.capacity-building.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1194</Words>
  <Characters>6338</Characters>
  <Application>Microsoft Office Word</Application>
  <DocSecurity>0</DocSecurity>
  <Lines>106</Lines>
  <Paragraphs>40</Paragraphs>
  <ScaleCrop>false</ScaleCrop>
  <Company/>
  <LinksUpToDate>false</LinksUpToDate>
  <CharactersWithSpaces>7490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Edward Robinson</dc:creator>
  <cp:keywords/>
  <dc:description/>
  <cp:lastModifiedBy>Edward Robinson</cp:lastModifiedBy>
  <cp:revision>2</cp:revision>
  <dcterms:created xsi:type="dcterms:W3CDTF">2024-07-17T18:01:00Z</dcterms:created>
  <dcterms:modified xsi:type="dcterms:W3CDTF">2024-07-17T18:01:00Z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4d9e83a1-f51c-4e45-8833-892fc210dfc0</vt:lpwstr>
  </property>
</Properties>
</file>